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922B9" w14:textId="1563F789" w:rsidR="00041BA9" w:rsidRDefault="00041BA9" w:rsidP="00041BA9">
      <w:pPr>
        <w:spacing w:after="0" w:line="240" w:lineRule="auto"/>
        <w:jc w:val="both"/>
        <w:rPr>
          <w:rFonts w:ascii="Calibri" w:eastAsia="Times New Roman" w:hAnsi="Calibri" w:cs="Calibri"/>
          <w:b/>
          <w:bCs/>
          <w:color w:val="20124D"/>
          <w:sz w:val="23"/>
          <w:szCs w:val="23"/>
        </w:rPr>
      </w:pPr>
      <w:r w:rsidRPr="00041BA9">
        <w:drawing>
          <wp:inline distT="0" distB="0" distL="0" distR="0" wp14:anchorId="24290C9D" wp14:editId="55D5A439">
            <wp:extent cx="14573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57325" cy="942975"/>
                    </a:xfrm>
                    <a:prstGeom prst="rect">
                      <a:avLst/>
                    </a:prstGeom>
                  </pic:spPr>
                </pic:pic>
              </a:graphicData>
            </a:graphic>
          </wp:inline>
        </w:drawing>
      </w:r>
    </w:p>
    <w:p w14:paraId="371BF366" w14:textId="72143205" w:rsidR="00041BA9" w:rsidRDefault="00041BA9" w:rsidP="00041BA9">
      <w:pPr>
        <w:spacing w:after="0" w:line="240" w:lineRule="auto"/>
        <w:rPr>
          <w:rFonts w:ascii="Browallia New" w:eastAsia="Times New Roman" w:hAnsi="Browallia New" w:cs="Browallia New"/>
          <w:b/>
          <w:bCs/>
          <w:color w:val="20124D"/>
          <w:sz w:val="23"/>
          <w:szCs w:val="23"/>
        </w:rPr>
      </w:pPr>
      <w:r w:rsidRPr="00041BA9">
        <w:rPr>
          <w:rFonts w:ascii="Browallia New" w:eastAsia="Times New Roman" w:hAnsi="Browallia New" w:cs="Browallia New" w:hint="cs"/>
          <w:b/>
          <w:bCs/>
          <w:color w:val="20124D"/>
          <w:sz w:val="23"/>
          <w:szCs w:val="23"/>
        </w:rPr>
        <w:t>Rev. Jacari P. Davis, Senior Pastor</w:t>
      </w:r>
    </w:p>
    <w:p w14:paraId="0BCFDEDC" w14:textId="77777777" w:rsidR="00041BA9" w:rsidRPr="00041BA9" w:rsidRDefault="00041BA9" w:rsidP="00041BA9">
      <w:pPr>
        <w:spacing w:after="0" w:line="240" w:lineRule="auto"/>
        <w:rPr>
          <w:rFonts w:ascii="Browallia New" w:eastAsia="Times New Roman" w:hAnsi="Browallia New" w:cs="Browallia New" w:hint="cs"/>
          <w:b/>
          <w:bCs/>
          <w:color w:val="20124D"/>
          <w:sz w:val="23"/>
          <w:szCs w:val="23"/>
        </w:rPr>
      </w:pPr>
      <w:bookmarkStart w:id="0" w:name="_GoBack"/>
      <w:bookmarkEnd w:id="0"/>
    </w:p>
    <w:p w14:paraId="28D29A9B" w14:textId="0009F999" w:rsidR="00041BA9" w:rsidRPr="00041BA9" w:rsidRDefault="00041BA9" w:rsidP="00041BA9">
      <w:pPr>
        <w:spacing w:after="0" w:line="240" w:lineRule="auto"/>
        <w:jc w:val="center"/>
        <w:rPr>
          <w:rFonts w:ascii="Cambria" w:eastAsia="Times New Roman" w:hAnsi="Cambria" w:cs="Times New Roman"/>
          <w:color w:val="20124D"/>
          <w:sz w:val="23"/>
          <w:szCs w:val="23"/>
        </w:rPr>
      </w:pPr>
      <w:r w:rsidRPr="00041BA9">
        <w:rPr>
          <w:rFonts w:ascii="Calibri" w:eastAsia="Times New Roman" w:hAnsi="Calibri" w:cs="Calibri"/>
          <w:b/>
          <w:bCs/>
          <w:color w:val="20124D"/>
          <w:sz w:val="23"/>
          <w:szCs w:val="23"/>
        </w:rPr>
        <w:t>Bella Vista Missionary Baptist Church</w:t>
      </w:r>
    </w:p>
    <w:p w14:paraId="32820600" w14:textId="77777777" w:rsidR="00041BA9" w:rsidRPr="00041BA9" w:rsidRDefault="00041BA9" w:rsidP="00041BA9">
      <w:pPr>
        <w:spacing w:after="0" w:line="240" w:lineRule="auto"/>
        <w:jc w:val="center"/>
        <w:rPr>
          <w:rFonts w:ascii="Cambria" w:eastAsia="Times New Roman" w:hAnsi="Cambria" w:cs="Times New Roman"/>
          <w:color w:val="20124D"/>
          <w:sz w:val="23"/>
          <w:szCs w:val="23"/>
        </w:rPr>
      </w:pPr>
      <w:r w:rsidRPr="00041BA9">
        <w:rPr>
          <w:rFonts w:ascii="Calibri" w:eastAsia="Times New Roman" w:hAnsi="Calibri" w:cs="Calibri"/>
          <w:b/>
          <w:bCs/>
          <w:color w:val="20124D"/>
          <w:sz w:val="23"/>
          <w:szCs w:val="23"/>
        </w:rPr>
        <w:t>Bible Study</w:t>
      </w:r>
    </w:p>
    <w:p w14:paraId="412CF1BC" w14:textId="77777777" w:rsidR="00041BA9" w:rsidRPr="00041BA9" w:rsidRDefault="00041BA9" w:rsidP="00041BA9">
      <w:pPr>
        <w:spacing w:after="0" w:line="240" w:lineRule="auto"/>
        <w:jc w:val="center"/>
        <w:rPr>
          <w:rFonts w:ascii="Cambria" w:eastAsia="Times New Roman" w:hAnsi="Cambria" w:cs="Times New Roman"/>
          <w:color w:val="20124D"/>
          <w:sz w:val="23"/>
          <w:szCs w:val="23"/>
        </w:rPr>
      </w:pPr>
      <w:r w:rsidRPr="00041BA9">
        <w:rPr>
          <w:rFonts w:ascii="Calibri" w:eastAsia="Times New Roman" w:hAnsi="Calibri" w:cs="Calibri"/>
          <w:b/>
          <w:bCs/>
          <w:color w:val="20124D"/>
          <w:sz w:val="23"/>
          <w:szCs w:val="23"/>
        </w:rPr>
        <w:t>April 1, 2020</w:t>
      </w:r>
    </w:p>
    <w:p w14:paraId="74429AED" w14:textId="77777777" w:rsidR="00041BA9" w:rsidRPr="00041BA9" w:rsidRDefault="00041BA9" w:rsidP="00041BA9">
      <w:pPr>
        <w:spacing w:after="0" w:line="240" w:lineRule="auto"/>
        <w:jc w:val="center"/>
        <w:rPr>
          <w:rFonts w:ascii="Cambria" w:eastAsia="Times New Roman" w:hAnsi="Cambria" w:cs="Times New Roman"/>
          <w:color w:val="20124D"/>
          <w:sz w:val="23"/>
          <w:szCs w:val="23"/>
        </w:rPr>
      </w:pPr>
      <w:r w:rsidRPr="00041BA9">
        <w:rPr>
          <w:rFonts w:ascii="Calibri" w:eastAsia="Times New Roman" w:hAnsi="Calibri" w:cs="Calibri"/>
          <w:b/>
          <w:bCs/>
          <w:i/>
          <w:iCs/>
          <w:color w:val="20124D"/>
          <w:sz w:val="23"/>
          <w:szCs w:val="23"/>
        </w:rPr>
        <w:t xml:space="preserve">“A Different Kind </w:t>
      </w:r>
      <w:proofErr w:type="gramStart"/>
      <w:r w:rsidRPr="00041BA9">
        <w:rPr>
          <w:rFonts w:ascii="Calibri" w:eastAsia="Times New Roman" w:hAnsi="Calibri" w:cs="Calibri"/>
          <w:b/>
          <w:bCs/>
          <w:i/>
          <w:iCs/>
          <w:color w:val="20124D"/>
          <w:sz w:val="23"/>
          <w:szCs w:val="23"/>
        </w:rPr>
        <w:t>Of</w:t>
      </w:r>
      <w:proofErr w:type="gramEnd"/>
      <w:r w:rsidRPr="00041BA9">
        <w:rPr>
          <w:rFonts w:ascii="Calibri" w:eastAsia="Times New Roman" w:hAnsi="Calibri" w:cs="Calibri"/>
          <w:b/>
          <w:bCs/>
          <w:i/>
          <w:iCs/>
          <w:color w:val="20124D"/>
          <w:sz w:val="23"/>
          <w:szCs w:val="23"/>
        </w:rPr>
        <w:t xml:space="preserve"> Leader”</w:t>
      </w:r>
    </w:p>
    <w:p w14:paraId="3A3E69F0" w14:textId="77777777" w:rsidR="00041BA9" w:rsidRPr="00041BA9" w:rsidRDefault="00041BA9" w:rsidP="00041BA9">
      <w:pPr>
        <w:spacing w:after="0" w:line="240" w:lineRule="auto"/>
        <w:jc w:val="center"/>
        <w:rPr>
          <w:rFonts w:ascii="Cambria" w:eastAsia="Times New Roman" w:hAnsi="Cambria" w:cs="Times New Roman"/>
          <w:color w:val="20124D"/>
          <w:sz w:val="23"/>
          <w:szCs w:val="23"/>
        </w:rPr>
      </w:pPr>
      <w:r w:rsidRPr="00041BA9">
        <w:rPr>
          <w:rFonts w:ascii="Calibri" w:eastAsia="Times New Roman" w:hAnsi="Calibri" w:cs="Calibri"/>
          <w:b/>
          <w:bCs/>
          <w:i/>
          <w:iCs/>
          <w:color w:val="20124D"/>
          <w:sz w:val="23"/>
          <w:szCs w:val="23"/>
        </w:rPr>
        <w:t> </w:t>
      </w:r>
    </w:p>
    <w:p w14:paraId="0772EF23" w14:textId="77777777" w:rsidR="00041BA9" w:rsidRPr="00041BA9" w:rsidRDefault="00041BA9" w:rsidP="00041BA9">
      <w:pPr>
        <w:spacing w:after="0" w:line="240" w:lineRule="auto"/>
        <w:jc w:val="center"/>
        <w:rPr>
          <w:rFonts w:ascii="Cambria" w:eastAsia="Times New Roman" w:hAnsi="Cambria" w:cs="Times New Roman"/>
          <w:color w:val="20124D"/>
          <w:sz w:val="23"/>
          <w:szCs w:val="23"/>
        </w:rPr>
      </w:pPr>
      <w:r w:rsidRPr="00041BA9">
        <w:rPr>
          <w:rFonts w:ascii="Calibri" w:eastAsia="Times New Roman" w:hAnsi="Calibri" w:cs="Calibri"/>
          <w:b/>
          <w:bCs/>
          <w:color w:val="20124D"/>
          <w:sz w:val="23"/>
          <w:szCs w:val="23"/>
          <w:u w:val="single"/>
        </w:rPr>
        <w:t>Leading Through Listening</w:t>
      </w:r>
    </w:p>
    <w:p w14:paraId="5F4CC81C" w14:textId="77777777" w:rsidR="00041BA9" w:rsidRPr="00041BA9" w:rsidRDefault="00041BA9" w:rsidP="00041BA9">
      <w:pPr>
        <w:spacing w:after="0" w:line="240" w:lineRule="auto"/>
        <w:jc w:val="center"/>
        <w:rPr>
          <w:rFonts w:ascii="Cambria" w:eastAsia="Times New Roman" w:hAnsi="Cambria" w:cs="Times New Roman"/>
          <w:color w:val="20124D"/>
          <w:sz w:val="23"/>
          <w:szCs w:val="23"/>
        </w:rPr>
      </w:pPr>
      <w:r w:rsidRPr="00041BA9">
        <w:rPr>
          <w:rFonts w:ascii="Calibri" w:eastAsia="Times New Roman" w:hAnsi="Calibri" w:cs="Calibri"/>
          <w:b/>
          <w:bCs/>
          <w:color w:val="20124D"/>
          <w:sz w:val="23"/>
          <w:szCs w:val="23"/>
          <w:u w:val="single"/>
        </w:rPr>
        <w:t> </w:t>
      </w:r>
    </w:p>
    <w:p w14:paraId="1FA5D56E" w14:textId="77777777" w:rsidR="00041BA9" w:rsidRPr="00041BA9" w:rsidRDefault="00041BA9" w:rsidP="00041BA9">
      <w:pPr>
        <w:spacing w:after="0" w:line="240" w:lineRule="auto"/>
        <w:rPr>
          <w:rFonts w:ascii="Cambria" w:eastAsia="Times New Roman" w:hAnsi="Cambria" w:cs="Times New Roman"/>
          <w:color w:val="20124D"/>
          <w:sz w:val="23"/>
          <w:szCs w:val="23"/>
        </w:rPr>
      </w:pPr>
      <w:r w:rsidRPr="00041BA9">
        <w:rPr>
          <w:rFonts w:ascii="Calibri" w:eastAsia="Times New Roman" w:hAnsi="Calibri" w:cs="Calibri"/>
          <w:b/>
          <w:bCs/>
          <w:color w:val="20124D"/>
          <w:sz w:val="23"/>
          <w:szCs w:val="23"/>
        </w:rPr>
        <w:t xml:space="preserve">Scripture Lesson: </w:t>
      </w:r>
      <w:r w:rsidRPr="00041BA9">
        <w:rPr>
          <w:rFonts w:ascii="Calibri" w:eastAsia="Times New Roman" w:hAnsi="Calibri" w:cs="Calibri"/>
          <w:color w:val="20124D"/>
          <w:sz w:val="23"/>
          <w:szCs w:val="23"/>
        </w:rPr>
        <w:t>James 1:19 (NRSV)</w:t>
      </w:r>
    </w:p>
    <w:p w14:paraId="37F9AF15" w14:textId="77777777" w:rsidR="00041BA9" w:rsidRPr="00041BA9" w:rsidRDefault="00041BA9" w:rsidP="00041BA9">
      <w:pPr>
        <w:spacing w:after="0" w:line="240" w:lineRule="auto"/>
        <w:rPr>
          <w:rFonts w:ascii="Cambria" w:eastAsia="Times New Roman" w:hAnsi="Cambria" w:cs="Times New Roman"/>
          <w:color w:val="20124D"/>
          <w:sz w:val="23"/>
          <w:szCs w:val="23"/>
        </w:rPr>
      </w:pPr>
      <w:r w:rsidRPr="00041BA9">
        <w:rPr>
          <w:rFonts w:ascii="Calibri" w:eastAsia="Times New Roman" w:hAnsi="Calibri" w:cs="Calibri"/>
          <w:color w:val="20124D"/>
          <w:sz w:val="23"/>
          <w:szCs w:val="23"/>
        </w:rPr>
        <w:t> </w:t>
      </w:r>
    </w:p>
    <w:p w14:paraId="00BE9578" w14:textId="77777777" w:rsidR="00041BA9" w:rsidRPr="00041BA9" w:rsidRDefault="00041BA9" w:rsidP="00041BA9">
      <w:pPr>
        <w:spacing w:after="0" w:line="240" w:lineRule="auto"/>
        <w:ind w:left="720"/>
        <w:rPr>
          <w:rFonts w:ascii="Cambria" w:eastAsia="Times New Roman" w:hAnsi="Cambria" w:cs="Times New Roman"/>
          <w:color w:val="20124D"/>
          <w:sz w:val="23"/>
          <w:szCs w:val="23"/>
        </w:rPr>
      </w:pPr>
      <w:r w:rsidRPr="00041BA9">
        <w:rPr>
          <w:rFonts w:ascii="Wingdings" w:eastAsia="Times New Roman" w:hAnsi="Wingdings" w:cs="Times New Roman"/>
          <w:color w:val="20124D"/>
          <w:sz w:val="23"/>
          <w:szCs w:val="23"/>
        </w:rPr>
        <w:t>v</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 xml:space="preserve">As Kingdom Collaborators with Christ in the culture, we have been challenged to learn to listen __________. Learning to do this requires us to understand and embrace _______________ as a necessary component in communication. This means recognizing that the genuineness of our communication is reflected in how we listen, our tone of voice, and even our body language. </w:t>
      </w:r>
    </w:p>
    <w:p w14:paraId="2A78D218" w14:textId="77777777" w:rsidR="00041BA9" w:rsidRPr="00041BA9" w:rsidRDefault="00041BA9" w:rsidP="00041BA9">
      <w:pPr>
        <w:spacing w:after="0" w:line="240" w:lineRule="auto"/>
        <w:rPr>
          <w:rFonts w:ascii="Cambria" w:eastAsia="Times New Roman" w:hAnsi="Cambria" w:cs="Times New Roman"/>
          <w:color w:val="20124D"/>
          <w:sz w:val="23"/>
          <w:szCs w:val="23"/>
        </w:rPr>
      </w:pPr>
      <w:r w:rsidRPr="00041BA9">
        <w:rPr>
          <w:rFonts w:ascii="Calibri" w:eastAsia="Times New Roman" w:hAnsi="Calibri" w:cs="Calibri"/>
          <w:color w:val="20124D"/>
          <w:sz w:val="23"/>
          <w:szCs w:val="23"/>
        </w:rPr>
        <w:t> </w:t>
      </w:r>
    </w:p>
    <w:p w14:paraId="7820B0B8" w14:textId="77777777" w:rsidR="00041BA9" w:rsidRPr="00041BA9" w:rsidRDefault="00041BA9" w:rsidP="00041BA9">
      <w:pPr>
        <w:spacing w:after="0" w:line="240" w:lineRule="auto"/>
        <w:ind w:left="720"/>
        <w:rPr>
          <w:rFonts w:ascii="Cambria" w:eastAsia="Times New Roman" w:hAnsi="Cambria" w:cs="Times New Roman"/>
          <w:color w:val="20124D"/>
          <w:sz w:val="23"/>
          <w:szCs w:val="23"/>
        </w:rPr>
      </w:pPr>
      <w:r w:rsidRPr="00041BA9">
        <w:rPr>
          <w:rFonts w:ascii="Wingdings" w:eastAsia="Times New Roman" w:hAnsi="Wingdings" w:cs="Times New Roman"/>
          <w:color w:val="20124D"/>
          <w:sz w:val="23"/>
          <w:szCs w:val="23"/>
        </w:rPr>
        <w:t>v</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 xml:space="preserve">Listening is a ________ of love. It takes discipline to do, and it is an act of Christian leadership. We ___________ to listen! As leaders, particularly during this season of high anxiety, we must learn to listen differently, which means learning to be </w:t>
      </w:r>
      <w:r w:rsidRPr="00041BA9">
        <w:rPr>
          <w:rFonts w:ascii="Calibri" w:eastAsia="Times New Roman" w:hAnsi="Calibri" w:cs="Calibri"/>
          <w:b/>
          <w:bCs/>
          <w:i/>
          <w:iCs/>
          <w:color w:val="20124D"/>
          <w:sz w:val="23"/>
          <w:szCs w:val="23"/>
          <w:u w:val="single"/>
        </w:rPr>
        <w:t xml:space="preserve">EMPATHIC LISTENERS! </w:t>
      </w:r>
    </w:p>
    <w:p w14:paraId="19286B8F"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 xml:space="preserve">Empathic Listening – seeking </w:t>
      </w:r>
      <w:r w:rsidRPr="00041BA9">
        <w:rPr>
          <w:rFonts w:ascii="Calibri" w:eastAsia="Times New Roman" w:hAnsi="Calibri" w:cs="Calibri"/>
          <w:b/>
          <w:bCs/>
          <w:i/>
          <w:iCs/>
          <w:color w:val="20124D"/>
          <w:sz w:val="23"/>
          <w:szCs w:val="23"/>
          <w:u w:val="single"/>
        </w:rPr>
        <w:t>first</w:t>
      </w:r>
      <w:r w:rsidRPr="00041BA9">
        <w:rPr>
          <w:rFonts w:ascii="Calibri" w:eastAsia="Times New Roman" w:hAnsi="Calibri" w:cs="Calibri"/>
          <w:color w:val="20124D"/>
          <w:sz w:val="23"/>
          <w:szCs w:val="23"/>
        </w:rPr>
        <w:t xml:space="preserve"> to understand. Most people don’t listen with the intent to understand, but seeking to respond. They’re filtering through their own paradigms, reading their autobiography into other people’s lives. When you listen with empathy to another person, you give them ______________ air! You give life to others when you authentically listen to them!</w:t>
      </w:r>
    </w:p>
    <w:p w14:paraId="3EB30D9D"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Are you giving life to your loved ones and those with whom you communicate during this quarantine, or are you allowing anxiety to insensitive and disinterested?</w:t>
      </w:r>
    </w:p>
    <w:p w14:paraId="761E1081" w14:textId="77777777" w:rsidR="00041BA9" w:rsidRPr="00041BA9" w:rsidRDefault="00041BA9" w:rsidP="00041BA9">
      <w:pPr>
        <w:spacing w:after="0" w:line="240" w:lineRule="auto"/>
        <w:rPr>
          <w:rFonts w:ascii="Cambria" w:eastAsia="Times New Roman" w:hAnsi="Cambria" w:cs="Times New Roman"/>
          <w:color w:val="20124D"/>
          <w:sz w:val="23"/>
          <w:szCs w:val="23"/>
        </w:rPr>
      </w:pPr>
      <w:r w:rsidRPr="00041BA9">
        <w:rPr>
          <w:rFonts w:ascii="Calibri" w:eastAsia="Times New Roman" w:hAnsi="Calibri" w:cs="Calibri"/>
          <w:b/>
          <w:bCs/>
          <w:i/>
          <w:iCs/>
          <w:color w:val="20124D"/>
          <w:sz w:val="23"/>
          <w:szCs w:val="23"/>
          <w:u w:val="single"/>
        </w:rPr>
        <w:t> </w:t>
      </w:r>
    </w:p>
    <w:p w14:paraId="7A6C2836" w14:textId="77777777" w:rsidR="00041BA9" w:rsidRPr="00041BA9" w:rsidRDefault="00041BA9" w:rsidP="00041BA9">
      <w:pPr>
        <w:spacing w:after="0" w:line="240" w:lineRule="auto"/>
        <w:ind w:left="720"/>
        <w:rPr>
          <w:rFonts w:ascii="Cambria" w:eastAsia="Times New Roman" w:hAnsi="Cambria" w:cs="Times New Roman"/>
          <w:color w:val="20124D"/>
          <w:sz w:val="23"/>
          <w:szCs w:val="23"/>
        </w:rPr>
      </w:pPr>
      <w:r w:rsidRPr="00041BA9">
        <w:rPr>
          <w:rFonts w:ascii="Wingdings" w:eastAsia="Times New Roman" w:hAnsi="Wingdings" w:cs="Times New Roman"/>
          <w:color w:val="20124D"/>
          <w:sz w:val="23"/>
          <w:szCs w:val="23"/>
        </w:rPr>
        <w:t>v</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When a person speaks, we’re usually listening at four levels:</w:t>
      </w:r>
    </w:p>
    <w:p w14:paraId="224F897E"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_____________ – We aren’t really listening at all</w:t>
      </w:r>
    </w:p>
    <w:p w14:paraId="605A7393"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_____________– Yeah. Uh Huh. Right.</w:t>
      </w:r>
    </w:p>
    <w:p w14:paraId="0910AF37"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____________ ____________ – Hearing only parts of a conversation</w:t>
      </w:r>
    </w:p>
    <w:p w14:paraId="601E782B"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____________ ____________ – We pay attention and focus on the words (this is what we want!)</w:t>
      </w:r>
    </w:p>
    <w:p w14:paraId="0BF4E364" w14:textId="77777777" w:rsidR="00041BA9" w:rsidRPr="00041BA9" w:rsidRDefault="00041BA9" w:rsidP="00041BA9">
      <w:pPr>
        <w:spacing w:after="0" w:line="240" w:lineRule="auto"/>
        <w:rPr>
          <w:rFonts w:ascii="Cambria" w:eastAsia="Times New Roman" w:hAnsi="Cambria" w:cs="Times New Roman"/>
          <w:color w:val="20124D"/>
          <w:sz w:val="23"/>
          <w:szCs w:val="23"/>
        </w:rPr>
      </w:pPr>
      <w:r w:rsidRPr="00041BA9">
        <w:rPr>
          <w:rFonts w:ascii="Calibri" w:eastAsia="Times New Roman" w:hAnsi="Calibri" w:cs="Calibri"/>
          <w:color w:val="20124D"/>
          <w:sz w:val="23"/>
          <w:szCs w:val="23"/>
        </w:rPr>
        <w:t> </w:t>
      </w:r>
    </w:p>
    <w:p w14:paraId="4CC417AB" w14:textId="77777777" w:rsidR="00041BA9" w:rsidRPr="00041BA9" w:rsidRDefault="00041BA9" w:rsidP="00041BA9">
      <w:pPr>
        <w:spacing w:after="0" w:line="240" w:lineRule="auto"/>
        <w:ind w:left="720"/>
        <w:rPr>
          <w:rFonts w:ascii="Cambria" w:eastAsia="Times New Roman" w:hAnsi="Cambria" w:cs="Times New Roman"/>
          <w:color w:val="20124D"/>
          <w:sz w:val="23"/>
          <w:szCs w:val="23"/>
        </w:rPr>
      </w:pPr>
      <w:r w:rsidRPr="00041BA9">
        <w:rPr>
          <w:rFonts w:ascii="Wingdings" w:eastAsia="Times New Roman" w:hAnsi="Wingdings" w:cs="Times New Roman"/>
          <w:color w:val="20124D"/>
          <w:sz w:val="23"/>
          <w:szCs w:val="23"/>
        </w:rPr>
        <w:t>v</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To be attentive listeners, we must try to avoid four (4) natural responses:</w:t>
      </w:r>
    </w:p>
    <w:p w14:paraId="19CCD8A2"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b/>
          <w:bCs/>
          <w:color w:val="20124D"/>
          <w:sz w:val="23"/>
          <w:szCs w:val="23"/>
        </w:rPr>
        <w:t>We evaluate</w:t>
      </w:r>
      <w:r w:rsidRPr="00041BA9">
        <w:rPr>
          <w:rFonts w:ascii="Calibri" w:eastAsia="Times New Roman" w:hAnsi="Calibri" w:cs="Calibri"/>
          <w:color w:val="20124D"/>
          <w:sz w:val="23"/>
          <w:szCs w:val="23"/>
        </w:rPr>
        <w:t xml:space="preserve"> – we either agree or disagree</w:t>
      </w:r>
    </w:p>
    <w:p w14:paraId="629F8CB3"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b/>
          <w:bCs/>
          <w:color w:val="20124D"/>
          <w:sz w:val="23"/>
          <w:szCs w:val="23"/>
        </w:rPr>
        <w:t>We probe</w:t>
      </w:r>
      <w:r w:rsidRPr="00041BA9">
        <w:rPr>
          <w:rFonts w:ascii="Calibri" w:eastAsia="Times New Roman" w:hAnsi="Calibri" w:cs="Calibri"/>
          <w:color w:val="20124D"/>
          <w:sz w:val="23"/>
          <w:szCs w:val="23"/>
        </w:rPr>
        <w:t xml:space="preserve"> – we ask questions from our own frame of reference</w:t>
      </w:r>
    </w:p>
    <w:p w14:paraId="1DE5A4AB"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b/>
          <w:bCs/>
          <w:color w:val="20124D"/>
          <w:sz w:val="23"/>
          <w:szCs w:val="23"/>
        </w:rPr>
        <w:t>We advise</w:t>
      </w:r>
      <w:r w:rsidRPr="00041BA9">
        <w:rPr>
          <w:rFonts w:ascii="Calibri" w:eastAsia="Times New Roman" w:hAnsi="Calibri" w:cs="Calibri"/>
          <w:color w:val="20124D"/>
          <w:sz w:val="23"/>
          <w:szCs w:val="23"/>
        </w:rPr>
        <w:t xml:space="preserve"> – we give counsel based on our own experience</w:t>
      </w:r>
    </w:p>
    <w:p w14:paraId="0DEAEE58"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lastRenderedPageBreak/>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b/>
          <w:bCs/>
          <w:color w:val="20124D"/>
          <w:sz w:val="23"/>
          <w:szCs w:val="23"/>
        </w:rPr>
        <w:t>We interpret</w:t>
      </w:r>
      <w:r w:rsidRPr="00041BA9">
        <w:rPr>
          <w:rFonts w:ascii="Calibri" w:eastAsia="Times New Roman" w:hAnsi="Calibri" w:cs="Calibri"/>
          <w:color w:val="20124D"/>
          <w:sz w:val="23"/>
          <w:szCs w:val="23"/>
        </w:rPr>
        <w:t xml:space="preserve"> – we try to figure people out and explain their motives and behaviors based on our own motives and behaviors</w:t>
      </w:r>
    </w:p>
    <w:p w14:paraId="08C65E9E" w14:textId="77777777" w:rsidR="00041BA9" w:rsidRPr="00041BA9" w:rsidRDefault="00041BA9" w:rsidP="00041BA9">
      <w:pPr>
        <w:spacing w:after="0" w:line="240" w:lineRule="auto"/>
        <w:ind w:left="720"/>
        <w:rPr>
          <w:rFonts w:ascii="Cambria" w:eastAsia="Times New Roman" w:hAnsi="Cambria" w:cs="Times New Roman"/>
          <w:color w:val="20124D"/>
          <w:sz w:val="23"/>
          <w:szCs w:val="23"/>
        </w:rPr>
      </w:pPr>
      <w:r w:rsidRPr="00041BA9">
        <w:rPr>
          <w:rFonts w:ascii="Wingdings" w:eastAsia="Times New Roman" w:hAnsi="Wingdings" w:cs="Times New Roman"/>
          <w:color w:val="20124D"/>
          <w:sz w:val="23"/>
          <w:szCs w:val="23"/>
        </w:rPr>
        <w:t>v</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There are three (3) to practice and remember if we are to listen empathically:</w:t>
      </w:r>
    </w:p>
    <w:p w14:paraId="3D28932A"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 xml:space="preserve">Know that it’s not your role to rescue. We should attain a useful level of interested detachment. </w:t>
      </w:r>
      <w:r w:rsidRPr="00041BA9">
        <w:rPr>
          <w:rFonts w:ascii="Calibri" w:eastAsia="Times New Roman" w:hAnsi="Calibri" w:cs="Calibri"/>
          <w:b/>
          <w:bCs/>
          <w:color w:val="20124D"/>
          <w:sz w:val="23"/>
          <w:szCs w:val="23"/>
          <w:u w:val="single"/>
        </w:rPr>
        <w:t>Neutrality</w:t>
      </w:r>
      <w:r w:rsidRPr="00041BA9">
        <w:rPr>
          <w:rFonts w:ascii="Calibri" w:eastAsia="Times New Roman" w:hAnsi="Calibri" w:cs="Calibri"/>
          <w:color w:val="20124D"/>
          <w:sz w:val="23"/>
          <w:szCs w:val="23"/>
        </w:rPr>
        <w:t xml:space="preserve"> is the best way we can help people with emotional conflicts and difficulties. </w:t>
      </w:r>
    </w:p>
    <w:p w14:paraId="58A27BD6"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 xml:space="preserve">Learn to manage your own anxiety and your need to rescue others. </w:t>
      </w:r>
    </w:p>
    <w:p w14:paraId="6C75A8D1"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 xml:space="preserve">Learn to become a less-anxious presence and a calm observer. </w:t>
      </w:r>
    </w:p>
    <w:p w14:paraId="78DA3F3A" w14:textId="77777777" w:rsidR="00041BA9" w:rsidRPr="00041BA9" w:rsidRDefault="00041BA9" w:rsidP="00041BA9">
      <w:pPr>
        <w:spacing w:after="0" w:line="240" w:lineRule="auto"/>
        <w:rPr>
          <w:rFonts w:ascii="Cambria" w:eastAsia="Times New Roman" w:hAnsi="Cambria" w:cs="Times New Roman"/>
          <w:color w:val="20124D"/>
          <w:sz w:val="23"/>
          <w:szCs w:val="23"/>
        </w:rPr>
      </w:pPr>
      <w:r w:rsidRPr="00041BA9">
        <w:rPr>
          <w:rFonts w:ascii="Calibri" w:eastAsia="Times New Roman" w:hAnsi="Calibri" w:cs="Calibri"/>
          <w:color w:val="20124D"/>
          <w:sz w:val="23"/>
          <w:szCs w:val="23"/>
        </w:rPr>
        <w:t> </w:t>
      </w:r>
    </w:p>
    <w:p w14:paraId="67B88416" w14:textId="77777777" w:rsidR="00041BA9" w:rsidRPr="00041BA9" w:rsidRDefault="00041BA9" w:rsidP="00041BA9">
      <w:pPr>
        <w:spacing w:after="0" w:line="240" w:lineRule="auto"/>
        <w:ind w:left="720"/>
        <w:rPr>
          <w:rFonts w:ascii="Cambria" w:eastAsia="Times New Roman" w:hAnsi="Cambria" w:cs="Times New Roman"/>
          <w:color w:val="20124D"/>
          <w:sz w:val="23"/>
          <w:szCs w:val="23"/>
        </w:rPr>
      </w:pPr>
      <w:r w:rsidRPr="00041BA9">
        <w:rPr>
          <w:rFonts w:ascii="Wingdings" w:eastAsia="Times New Roman" w:hAnsi="Wingdings" w:cs="Times New Roman"/>
          <w:color w:val="20124D"/>
          <w:sz w:val="23"/>
          <w:szCs w:val="23"/>
        </w:rPr>
        <w:t>v</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Let’s practice the principles!</w:t>
      </w:r>
    </w:p>
    <w:p w14:paraId="2CB02F1D" w14:textId="77777777" w:rsidR="00041BA9" w:rsidRPr="00041BA9" w:rsidRDefault="00041BA9" w:rsidP="00041BA9">
      <w:pPr>
        <w:spacing w:after="0" w:line="240" w:lineRule="auto"/>
        <w:ind w:left="1440"/>
        <w:rPr>
          <w:rFonts w:ascii="Cambria" w:eastAsia="Times New Roman" w:hAnsi="Cambria" w:cs="Times New Roman"/>
          <w:color w:val="20124D"/>
          <w:sz w:val="23"/>
          <w:szCs w:val="23"/>
        </w:rPr>
      </w:pPr>
      <w:r w:rsidRPr="00041BA9">
        <w:rPr>
          <w:rFonts w:ascii="Symbol" w:eastAsia="Times New Roman" w:hAnsi="Symbol" w:cs="Times New Roman"/>
          <w:color w:val="20124D"/>
          <w:sz w:val="23"/>
          <w:szCs w:val="23"/>
        </w:rPr>
        <w:t>·</w:t>
      </w:r>
      <w:r w:rsidRPr="00041BA9">
        <w:rPr>
          <w:rFonts w:ascii="&amp;quot" w:eastAsia="Times New Roman" w:hAnsi="&amp;quot" w:cs="Times New Roman"/>
          <w:color w:val="20124D"/>
          <w:sz w:val="23"/>
          <w:szCs w:val="23"/>
        </w:rPr>
        <w:t xml:space="preserve">       </w:t>
      </w:r>
      <w:r w:rsidRPr="00041BA9">
        <w:rPr>
          <w:rFonts w:ascii="Calibri" w:eastAsia="Times New Roman" w:hAnsi="Calibri" w:cs="Calibri"/>
          <w:color w:val="20124D"/>
          <w:sz w:val="23"/>
          <w:szCs w:val="23"/>
        </w:rPr>
        <w:t>Recognize that, in this season, everyone in your home has different needs. Before the week is complete, do these things with your family to practice authentic listening and give each other the gift of love in genuine concern.</w:t>
      </w:r>
    </w:p>
    <w:p w14:paraId="7E0C2D52" w14:textId="77777777" w:rsidR="00041BA9" w:rsidRPr="00041BA9" w:rsidRDefault="00041BA9" w:rsidP="00041BA9">
      <w:pPr>
        <w:spacing w:after="0" w:line="240" w:lineRule="auto"/>
        <w:ind w:left="2160"/>
        <w:rPr>
          <w:rFonts w:ascii="Cambria" w:eastAsia="Times New Roman" w:hAnsi="Cambria" w:cs="Times New Roman"/>
          <w:color w:val="20124D"/>
          <w:sz w:val="23"/>
          <w:szCs w:val="23"/>
        </w:rPr>
      </w:pPr>
      <w:r w:rsidRPr="00041BA9">
        <w:rPr>
          <w:rFonts w:ascii="Calibri" w:eastAsia="Times New Roman" w:hAnsi="Calibri" w:cs="Calibri"/>
          <w:color w:val="20124D"/>
          <w:sz w:val="23"/>
          <w:szCs w:val="23"/>
        </w:rPr>
        <w:t>1.</w:t>
      </w:r>
      <w:r w:rsidRPr="00041BA9">
        <w:rPr>
          <w:rFonts w:ascii="&amp;quot" w:eastAsia="Times New Roman" w:hAnsi="&amp;quot" w:cs="Calibri"/>
          <w:color w:val="20124D"/>
          <w:sz w:val="23"/>
          <w:szCs w:val="23"/>
        </w:rPr>
        <w:t xml:space="preserve">     </w:t>
      </w:r>
      <w:r w:rsidRPr="00041BA9">
        <w:rPr>
          <w:rFonts w:ascii="Calibri" w:eastAsia="Times New Roman" w:hAnsi="Calibri" w:cs="Calibri"/>
          <w:color w:val="20124D"/>
          <w:sz w:val="23"/>
          <w:szCs w:val="23"/>
        </w:rPr>
        <w:t xml:space="preserve">Create a space that is safe for authentic conversation by </w:t>
      </w:r>
      <w:r w:rsidRPr="00041BA9">
        <w:rPr>
          <w:rFonts w:ascii="Calibri" w:eastAsia="Times New Roman" w:hAnsi="Calibri" w:cs="Calibri"/>
          <w:b/>
          <w:bCs/>
          <w:i/>
          <w:iCs/>
          <w:color w:val="20124D"/>
          <w:sz w:val="23"/>
          <w:szCs w:val="23"/>
          <w:u w:val="single"/>
        </w:rPr>
        <w:t>first</w:t>
      </w:r>
      <w:r w:rsidRPr="00041BA9">
        <w:rPr>
          <w:rFonts w:ascii="Calibri" w:eastAsia="Times New Roman" w:hAnsi="Calibri" w:cs="Calibri"/>
          <w:color w:val="20124D"/>
          <w:sz w:val="23"/>
          <w:szCs w:val="23"/>
        </w:rPr>
        <w:t xml:space="preserve"> expressing what you need in life right now. </w:t>
      </w:r>
    </w:p>
    <w:p w14:paraId="34338F10" w14:textId="77777777" w:rsidR="00041BA9" w:rsidRPr="00041BA9" w:rsidRDefault="00041BA9" w:rsidP="00041BA9">
      <w:pPr>
        <w:spacing w:after="0" w:line="240" w:lineRule="auto"/>
        <w:ind w:left="2160"/>
        <w:rPr>
          <w:rFonts w:ascii="Cambria" w:eastAsia="Times New Roman" w:hAnsi="Cambria" w:cs="Times New Roman"/>
          <w:color w:val="20124D"/>
          <w:sz w:val="23"/>
          <w:szCs w:val="23"/>
        </w:rPr>
      </w:pPr>
      <w:r w:rsidRPr="00041BA9">
        <w:rPr>
          <w:rFonts w:ascii="Calibri" w:eastAsia="Times New Roman" w:hAnsi="Calibri" w:cs="Calibri"/>
          <w:color w:val="20124D"/>
          <w:sz w:val="23"/>
          <w:szCs w:val="23"/>
        </w:rPr>
        <w:t>2.</w:t>
      </w:r>
      <w:r w:rsidRPr="00041BA9">
        <w:rPr>
          <w:rFonts w:ascii="&amp;quot" w:eastAsia="Times New Roman" w:hAnsi="&amp;quot" w:cs="Calibri"/>
          <w:color w:val="20124D"/>
          <w:sz w:val="23"/>
          <w:szCs w:val="23"/>
        </w:rPr>
        <w:t xml:space="preserve">     </w:t>
      </w:r>
      <w:r w:rsidRPr="00041BA9">
        <w:rPr>
          <w:rFonts w:ascii="Calibri" w:eastAsia="Times New Roman" w:hAnsi="Calibri" w:cs="Calibri"/>
          <w:color w:val="20124D"/>
          <w:sz w:val="23"/>
          <w:szCs w:val="23"/>
        </w:rPr>
        <w:t>Ask the other people in your family this question, and give them the space to be honest. (Including your children)</w:t>
      </w:r>
    </w:p>
    <w:p w14:paraId="39041E6C" w14:textId="77777777" w:rsidR="00041BA9" w:rsidRPr="00041BA9" w:rsidRDefault="00041BA9" w:rsidP="00041BA9">
      <w:pPr>
        <w:spacing w:after="0" w:line="240" w:lineRule="auto"/>
        <w:ind w:left="2160"/>
        <w:rPr>
          <w:rFonts w:ascii="Cambria" w:eastAsia="Times New Roman" w:hAnsi="Cambria" w:cs="Times New Roman"/>
          <w:color w:val="20124D"/>
          <w:sz w:val="23"/>
          <w:szCs w:val="23"/>
        </w:rPr>
      </w:pPr>
      <w:r w:rsidRPr="00041BA9">
        <w:rPr>
          <w:rFonts w:ascii="Calibri" w:eastAsia="Times New Roman" w:hAnsi="Calibri" w:cs="Calibri"/>
          <w:color w:val="20124D"/>
          <w:sz w:val="23"/>
          <w:szCs w:val="23"/>
        </w:rPr>
        <w:t>3.</w:t>
      </w:r>
      <w:r w:rsidRPr="00041BA9">
        <w:rPr>
          <w:rFonts w:ascii="&amp;quot" w:eastAsia="Times New Roman" w:hAnsi="&amp;quot" w:cs="Calibri"/>
          <w:color w:val="20124D"/>
          <w:sz w:val="23"/>
          <w:szCs w:val="23"/>
        </w:rPr>
        <w:t xml:space="preserve">     </w:t>
      </w:r>
      <w:r w:rsidRPr="00041BA9">
        <w:rPr>
          <w:rFonts w:ascii="Calibri" w:eastAsia="Times New Roman" w:hAnsi="Calibri" w:cs="Calibri"/>
          <w:color w:val="20124D"/>
          <w:sz w:val="23"/>
          <w:szCs w:val="23"/>
        </w:rPr>
        <w:t>Once needs are expressed, challenge every person to take responsibility for how they will initiate what they need. (Resist giving answers or advice)</w:t>
      </w:r>
    </w:p>
    <w:p w14:paraId="6E0FE541" w14:textId="77777777" w:rsidR="00041BA9" w:rsidRPr="00041BA9" w:rsidRDefault="00041BA9" w:rsidP="00041BA9">
      <w:pPr>
        <w:spacing w:after="0" w:line="240" w:lineRule="auto"/>
        <w:ind w:left="2160"/>
        <w:rPr>
          <w:rFonts w:ascii="Cambria" w:eastAsia="Times New Roman" w:hAnsi="Cambria" w:cs="Times New Roman"/>
          <w:color w:val="20124D"/>
          <w:sz w:val="23"/>
          <w:szCs w:val="23"/>
        </w:rPr>
      </w:pPr>
      <w:r w:rsidRPr="00041BA9">
        <w:rPr>
          <w:rFonts w:ascii="Calibri" w:eastAsia="Times New Roman" w:hAnsi="Calibri" w:cs="Calibri"/>
          <w:color w:val="20124D"/>
          <w:sz w:val="23"/>
          <w:szCs w:val="23"/>
        </w:rPr>
        <w:t>4.</w:t>
      </w:r>
      <w:r w:rsidRPr="00041BA9">
        <w:rPr>
          <w:rFonts w:ascii="&amp;quot" w:eastAsia="Times New Roman" w:hAnsi="&amp;quot" w:cs="Calibri"/>
          <w:color w:val="20124D"/>
          <w:sz w:val="23"/>
          <w:szCs w:val="23"/>
        </w:rPr>
        <w:t xml:space="preserve">     </w:t>
      </w:r>
      <w:r w:rsidRPr="00041BA9">
        <w:rPr>
          <w:rFonts w:ascii="Calibri" w:eastAsia="Times New Roman" w:hAnsi="Calibri" w:cs="Calibri"/>
          <w:color w:val="20124D"/>
          <w:sz w:val="23"/>
          <w:szCs w:val="23"/>
        </w:rPr>
        <w:t>Practice this with other people you speak with to help lower anxiety levels around us.</w:t>
      </w:r>
    </w:p>
    <w:p w14:paraId="72DAEE83" w14:textId="77777777" w:rsidR="00041BA9" w:rsidRPr="00041BA9" w:rsidRDefault="00041BA9" w:rsidP="00041BA9">
      <w:pPr>
        <w:spacing w:after="0" w:line="240" w:lineRule="auto"/>
        <w:rPr>
          <w:rFonts w:ascii="Cambria" w:eastAsia="Times New Roman" w:hAnsi="Cambria" w:cs="Times New Roman"/>
          <w:color w:val="20124D"/>
          <w:sz w:val="23"/>
          <w:szCs w:val="23"/>
        </w:rPr>
      </w:pPr>
      <w:r w:rsidRPr="00041BA9">
        <w:rPr>
          <w:rFonts w:ascii="Calibri" w:eastAsia="Times New Roman" w:hAnsi="Calibri" w:cs="Calibri"/>
          <w:color w:val="20124D"/>
          <w:sz w:val="23"/>
          <w:szCs w:val="23"/>
        </w:rPr>
        <w:t> </w:t>
      </w:r>
    </w:p>
    <w:p w14:paraId="53FD1A30" w14:textId="77777777" w:rsidR="00041BA9" w:rsidRPr="00041BA9" w:rsidRDefault="00041BA9" w:rsidP="00041BA9">
      <w:pPr>
        <w:spacing w:after="0" w:line="240" w:lineRule="auto"/>
        <w:jc w:val="center"/>
        <w:rPr>
          <w:rFonts w:ascii="Cambria" w:eastAsia="Times New Roman" w:hAnsi="Cambria" w:cs="Times New Roman"/>
          <w:color w:val="20124D"/>
          <w:sz w:val="23"/>
          <w:szCs w:val="23"/>
        </w:rPr>
      </w:pPr>
      <w:r w:rsidRPr="00041BA9">
        <w:rPr>
          <w:rFonts w:ascii="Calibri" w:eastAsia="Times New Roman" w:hAnsi="Calibri" w:cs="Calibri"/>
          <w:b/>
          <w:bCs/>
          <w:color w:val="20124D"/>
          <w:sz w:val="23"/>
          <w:szCs w:val="23"/>
        </w:rPr>
        <w:t xml:space="preserve">“The first duty of love is to listen.” – Paul Tillich </w:t>
      </w:r>
    </w:p>
    <w:p w14:paraId="2FE2945B" w14:textId="77777777" w:rsidR="00041BA9" w:rsidRPr="00041BA9" w:rsidRDefault="00041BA9" w:rsidP="00041BA9">
      <w:pPr>
        <w:spacing w:after="0" w:line="240" w:lineRule="auto"/>
        <w:ind w:left="720"/>
        <w:rPr>
          <w:rFonts w:ascii="Cambria" w:eastAsia="Times New Roman" w:hAnsi="Cambria" w:cs="Times New Roman"/>
          <w:color w:val="20124D"/>
          <w:sz w:val="23"/>
          <w:szCs w:val="23"/>
        </w:rPr>
      </w:pPr>
      <w:r w:rsidRPr="00041BA9">
        <w:rPr>
          <w:rFonts w:ascii="Calibri" w:eastAsia="Times New Roman" w:hAnsi="Calibri" w:cs="Calibri"/>
          <w:color w:val="20124D"/>
          <w:sz w:val="23"/>
          <w:szCs w:val="23"/>
        </w:rPr>
        <w:t> </w:t>
      </w:r>
    </w:p>
    <w:p w14:paraId="226236A2" w14:textId="77777777" w:rsidR="00041BA9" w:rsidRPr="00041BA9" w:rsidRDefault="00041BA9" w:rsidP="00041BA9">
      <w:pPr>
        <w:spacing w:after="0" w:line="240" w:lineRule="auto"/>
        <w:rPr>
          <w:rFonts w:ascii="Cambria" w:eastAsia="Times New Roman" w:hAnsi="Cambria" w:cs="Times New Roman"/>
          <w:color w:val="20124D"/>
          <w:sz w:val="24"/>
          <w:szCs w:val="24"/>
        </w:rPr>
      </w:pPr>
      <w:r w:rsidRPr="00041BA9">
        <w:rPr>
          <w:rFonts w:ascii="Calibri" w:eastAsia="Times New Roman" w:hAnsi="Calibri" w:cs="Calibri"/>
          <w:color w:val="20124D"/>
          <w:sz w:val="24"/>
          <w:szCs w:val="24"/>
        </w:rPr>
        <w:t> </w:t>
      </w:r>
    </w:p>
    <w:p w14:paraId="2CD6BAF2" w14:textId="77777777" w:rsidR="00C0315C" w:rsidRPr="00041BA9" w:rsidRDefault="00C0315C" w:rsidP="00041BA9"/>
    <w:sectPr w:rsidR="00C0315C" w:rsidRPr="0004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A9"/>
    <w:rsid w:val="00041BA9"/>
    <w:rsid w:val="00C0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FBDB"/>
  <w15:chartTrackingRefBased/>
  <w15:docId w15:val="{9FFDFA08-EA04-4C97-8A82-EB636762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2020-04-08T21:36:00Z</dcterms:created>
  <dcterms:modified xsi:type="dcterms:W3CDTF">2020-04-08T21:39:00Z</dcterms:modified>
</cp:coreProperties>
</file>